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94" w:rsidRPr="00193176" w:rsidRDefault="00E72894" w:rsidP="00E72894">
      <w:pPr>
        <w:jc w:val="center"/>
        <w:rPr>
          <w:rFonts w:cs="Times New Roman"/>
          <w:b/>
          <w:sz w:val="26"/>
          <w:szCs w:val="26"/>
        </w:rPr>
      </w:pPr>
      <w:r w:rsidRPr="00193176">
        <w:rPr>
          <w:rFonts w:cs="Times New Roman"/>
          <w:b/>
          <w:sz w:val="26"/>
          <w:szCs w:val="26"/>
        </w:rPr>
        <w:t>MA TRẬN ĐỀ KIỂM TRA CUỐI KÌ 2, NH: 2023 – 2024</w:t>
      </w:r>
    </w:p>
    <w:p w:rsidR="00E72894" w:rsidRPr="00193176" w:rsidRDefault="00E72894" w:rsidP="00E72894">
      <w:pPr>
        <w:jc w:val="center"/>
        <w:rPr>
          <w:rFonts w:cs="Times New Roman"/>
          <w:b/>
          <w:sz w:val="26"/>
          <w:szCs w:val="26"/>
        </w:rPr>
      </w:pPr>
      <w:r w:rsidRPr="00193176">
        <w:rPr>
          <w:rFonts w:cs="Times New Roman"/>
          <w:b/>
          <w:sz w:val="26"/>
          <w:szCs w:val="26"/>
        </w:rPr>
        <w:t xml:space="preserve">MÔN: TOÁN KHỐI 11 </w:t>
      </w:r>
    </w:p>
    <w:p w:rsidR="00E72894" w:rsidRPr="00193176" w:rsidRDefault="00E72894" w:rsidP="00E72894">
      <w:pPr>
        <w:jc w:val="center"/>
        <w:rPr>
          <w:rFonts w:cs="Times New Roman"/>
          <w:b/>
          <w:sz w:val="26"/>
          <w:szCs w:val="26"/>
        </w:rPr>
      </w:pPr>
      <w:r w:rsidRPr="00193176">
        <w:rPr>
          <w:rFonts w:cs="Times New Roman"/>
          <w:b/>
          <w:sz w:val="26"/>
          <w:szCs w:val="26"/>
        </w:rPr>
        <w:t xml:space="preserve"> Thời gian làm bài: 90 phút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9"/>
        <w:gridCol w:w="1242"/>
        <w:gridCol w:w="5119"/>
        <w:gridCol w:w="578"/>
        <w:gridCol w:w="592"/>
        <w:gridCol w:w="592"/>
        <w:gridCol w:w="780"/>
        <w:gridCol w:w="809"/>
      </w:tblGrid>
      <w:tr w:rsidR="00987A86" w:rsidRPr="00193176" w:rsidTr="00D60FF8">
        <w:trPr>
          <w:trHeight w:val="397"/>
        </w:trPr>
        <w:tc>
          <w:tcPr>
            <w:tcW w:w="340" w:type="pct"/>
            <w:shd w:val="clear" w:color="auto" w:fill="D9D9D9" w:themeFill="background1" w:themeFillShade="D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456" w:type="pct"/>
            <w:shd w:val="clear" w:color="auto" w:fill="D9D9D9" w:themeFill="background1" w:themeFillShade="D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Đặc tả chi tiết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NB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TH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VD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VDC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987A86" w:rsidRPr="00193176" w:rsidTr="00D60FF8">
        <w:trPr>
          <w:trHeight w:val="397"/>
        </w:trPr>
        <w:tc>
          <w:tcPr>
            <w:tcW w:w="340" w:type="pct"/>
            <w:shd w:val="clear" w:color="auto" w:fill="FFCC66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96" w:type="pct"/>
            <w:shd w:val="clear" w:color="auto" w:fill="FFCC66"/>
            <w:vAlign w:val="center"/>
          </w:tcPr>
          <w:p w:rsidR="00987A86" w:rsidRPr="00193176" w:rsidRDefault="00987A86" w:rsidP="004A1BE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Phương trình mũ, logarit</w:t>
            </w:r>
          </w:p>
        </w:tc>
        <w:tc>
          <w:tcPr>
            <w:tcW w:w="2456" w:type="pct"/>
            <w:shd w:val="clear" w:color="auto" w:fill="FFCC66"/>
            <w:vAlign w:val="center"/>
          </w:tcPr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Giải phương trình mũ, logarit</w:t>
            </w:r>
            <w:r w:rsidR="00446E94" w:rsidRPr="00193176">
              <w:rPr>
                <w:rFonts w:cs="Times New Roman"/>
                <w:sz w:val="26"/>
                <w:szCs w:val="26"/>
              </w:rPr>
              <w:t xml:space="preserve"> dạng:</w:t>
            </w:r>
          </w:p>
          <w:p w:rsidR="00446E94" w:rsidRPr="00193176" w:rsidRDefault="00446E94" w:rsidP="00446E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9317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16.5pt" o:ole="">
                  <v:imagedata r:id="rId6" o:title=""/>
                </v:shape>
                <o:OLEObject Type="Embed" ProgID="Equation.DSMT4" ShapeID="_x0000_i1025" DrawAspect="Content" ObjectID="_1774369896" r:id="rId7"/>
              </w:object>
            </w:r>
          </w:p>
          <w:p w:rsidR="00446E94" w:rsidRDefault="00446E94" w:rsidP="00446E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93176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20" w:dyaOrig="360">
                <v:shape id="_x0000_i1026" type="#_x0000_t75" style="width:95.25pt;height:18.75pt" o:ole="">
                  <v:imagedata r:id="rId8" o:title=""/>
                </v:shape>
                <o:OLEObject Type="Embed" ProgID="Equation.DSMT4" ShapeID="_x0000_i1026" DrawAspect="Content" ObjectID="_1774369897" r:id="rId9"/>
              </w:object>
            </w:r>
            <w:r w:rsidRPr="00193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B17AE" w:rsidRDefault="003B17AE" w:rsidP="00446E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B17A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320">
                <v:shape id="_x0000_i1027" type="#_x0000_t75" style="width:39pt;height:15.75pt" o:ole="">
                  <v:imagedata r:id="rId10" o:title=""/>
                </v:shape>
                <o:OLEObject Type="Embed" ProgID="Equation.DSMT4" ShapeID="_x0000_i1027" DrawAspect="Content" ObjectID="_1774369898" r:id="rId11"/>
              </w:object>
            </w:r>
          </w:p>
          <w:p w:rsidR="003B17AE" w:rsidRPr="00193176" w:rsidRDefault="003B17AE" w:rsidP="00446E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B17A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19" w:dyaOrig="360">
                <v:shape id="_x0000_i1028" type="#_x0000_t75" style="width:60.75pt;height:18pt" o:ole="">
                  <v:imagedata r:id="rId12" o:title=""/>
                </v:shape>
                <o:OLEObject Type="Embed" ProgID="Equation.DSMT4" ShapeID="_x0000_i1028" DrawAspect="Content" ObjectID="_1774369899" r:id="rId13"/>
              </w:object>
            </w:r>
          </w:p>
          <w:p w:rsidR="003B17AE" w:rsidRPr="00193176" w:rsidRDefault="00446E94" w:rsidP="00446E9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 xml:space="preserve">Lưu ý: </w:t>
            </w:r>
            <w:r w:rsidRPr="00193176">
              <w:rPr>
                <w:rFonts w:cs="Times New Roman"/>
                <w:position w:val="-12"/>
                <w:sz w:val="26"/>
                <w:szCs w:val="26"/>
              </w:rPr>
              <w:object w:dxaOrig="499" w:dyaOrig="360">
                <v:shape id="_x0000_i1029" type="#_x0000_t75" style="width:24.75pt;height:18.75pt" o:ole="">
                  <v:imagedata r:id="rId14" o:title=""/>
                </v:shape>
                <o:OLEObject Type="Embed" ProgID="Equation.DSMT4" ShapeID="_x0000_i1029" DrawAspect="Content" ObjectID="_1774369900" r:id="rId15"/>
              </w:object>
            </w:r>
            <w:r w:rsidRPr="00193176">
              <w:rPr>
                <w:rFonts w:cs="Times New Roman"/>
                <w:sz w:val="26"/>
                <w:szCs w:val="26"/>
              </w:rPr>
              <w:t xml:space="preserve"> và </w:t>
            </w:r>
            <w:r w:rsidRPr="00193176">
              <w:rPr>
                <w:rFonts w:cs="Times New Roman"/>
                <w:position w:val="-12"/>
                <w:sz w:val="26"/>
                <w:szCs w:val="26"/>
              </w:rPr>
              <w:object w:dxaOrig="480" w:dyaOrig="360">
                <v:shape id="_x0000_i1030" type="#_x0000_t75" style="width:23.25pt;height:18.75pt" o:ole="">
                  <v:imagedata r:id="rId16" o:title=""/>
                </v:shape>
                <o:OLEObject Type="Embed" ProgID="Equation.DSMT4" ShapeID="_x0000_i1030" DrawAspect="Content" ObjectID="_1774369901" r:id="rId17"/>
              </w:object>
            </w:r>
            <w:r w:rsidRPr="00193176">
              <w:rPr>
                <w:rFonts w:cs="Times New Roman"/>
                <w:sz w:val="26"/>
                <w:szCs w:val="26"/>
              </w:rPr>
              <w:t xml:space="preserve"> đều có bậc 1</w:t>
            </w:r>
          </w:p>
        </w:tc>
        <w:tc>
          <w:tcPr>
            <w:tcW w:w="277" w:type="pct"/>
            <w:shd w:val="clear" w:color="auto" w:fill="FFCC66"/>
            <w:vAlign w:val="center"/>
          </w:tcPr>
          <w:p w:rsidR="00987A86" w:rsidRPr="00193176" w:rsidRDefault="003B17AE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4" w:type="pct"/>
            <w:shd w:val="clear" w:color="auto" w:fill="FFCC66"/>
            <w:vAlign w:val="center"/>
          </w:tcPr>
          <w:p w:rsidR="00987A86" w:rsidRPr="00193176" w:rsidRDefault="001E01D5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FFCC66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FCC66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CC66"/>
            <w:vAlign w:val="center"/>
          </w:tcPr>
          <w:p w:rsidR="00987A86" w:rsidRPr="00193176" w:rsidRDefault="003B17AE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987A86" w:rsidRPr="00193176" w:rsidTr="00D64C9E">
        <w:trPr>
          <w:trHeight w:val="1821"/>
        </w:trPr>
        <w:tc>
          <w:tcPr>
            <w:tcW w:w="340" w:type="pct"/>
            <w:shd w:val="clear" w:color="auto" w:fill="E5B8B7" w:themeFill="accent2" w:themeFillTint="66"/>
            <w:vAlign w:val="center"/>
          </w:tcPr>
          <w:p w:rsidR="00987A86" w:rsidRPr="00193176" w:rsidRDefault="004A1BE4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96" w:type="pct"/>
            <w:shd w:val="clear" w:color="auto" w:fill="E5B8B7" w:themeFill="accent2" w:themeFillTint="66"/>
            <w:vAlign w:val="center"/>
          </w:tcPr>
          <w:p w:rsidR="00987A86" w:rsidRPr="00193176" w:rsidRDefault="004A1BE4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Bất phương trình mũ, logarit</w:t>
            </w:r>
          </w:p>
        </w:tc>
        <w:tc>
          <w:tcPr>
            <w:tcW w:w="2456" w:type="pct"/>
            <w:shd w:val="clear" w:color="auto" w:fill="E5B8B7" w:themeFill="accent2" w:themeFillTint="66"/>
            <w:vAlign w:val="center"/>
          </w:tcPr>
          <w:p w:rsidR="00446E94" w:rsidRPr="00193176" w:rsidRDefault="00446E94" w:rsidP="00446E9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Giải bất phương trình mũ, logarit dạng:</w:t>
            </w:r>
          </w:p>
          <w:p w:rsidR="00446E94" w:rsidRPr="00193176" w:rsidRDefault="004A1BE4" w:rsidP="004A1BE4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a)</w:t>
            </w:r>
            <w:r w:rsidR="00B302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</w:t>
            </w:r>
            <w:r w:rsidR="00B302F3" w:rsidRPr="00B302F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320">
                <v:shape id="_x0000_i1035" type="#_x0000_t75" style="width:39pt;height:15.75pt" o:ole="">
                  <v:imagedata r:id="rId18" o:title=""/>
                </v:shape>
                <o:OLEObject Type="Embed" ProgID="Equation.DSMT4" ShapeID="_x0000_i1035" DrawAspect="Content" ObjectID="_1774369902" r:id="rId19"/>
              </w:object>
            </w:r>
            <w:r w:rsidR="00B3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6E94" w:rsidRPr="00193176">
              <w:rPr>
                <w:rFonts w:ascii="Times New Roman" w:hAnsi="Times New Roman" w:cs="Times New Roman"/>
                <w:sz w:val="26"/>
                <w:szCs w:val="26"/>
              </w:rPr>
              <w:t xml:space="preserve">(với </w:t>
            </w:r>
            <w:r w:rsidR="00446E94" w:rsidRPr="0019317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300">
                <v:shape id="_x0000_i1031" type="#_x0000_t75" style="width:30.75pt;height:15pt" o:ole="">
                  <v:imagedata r:id="rId20" o:title=""/>
                </v:shape>
                <o:OLEObject Type="Embed" ProgID="Equation.DSMT4" ShapeID="_x0000_i1031" DrawAspect="Content" ObjectID="_1774369903" r:id="rId21"/>
              </w:object>
            </w:r>
            <w:r w:rsidR="00446E94" w:rsidRPr="001931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46E94" w:rsidRPr="00193176" w:rsidRDefault="004A1BE4" w:rsidP="004A1BE4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t xml:space="preserve">b) </w:t>
            </w:r>
            <w:r w:rsidR="00B302F3" w:rsidRPr="00193176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19" w:dyaOrig="360">
                <v:shape id="_x0000_i1034" type="#_x0000_t75" style="width:60.75pt;height:18.75pt" o:ole="">
                  <v:imagedata r:id="rId22" o:title=""/>
                </v:shape>
                <o:OLEObject Type="Embed" ProgID="Equation.DSMT4" ShapeID="_x0000_i1034" DrawAspect="Content" ObjectID="_1774369904" r:id="rId23"/>
              </w:object>
            </w:r>
            <w:r w:rsidR="00446E94" w:rsidRPr="00193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7A86" w:rsidRPr="00193176" w:rsidRDefault="00446E94" w:rsidP="00446E9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 xml:space="preserve">Lưu ý: </w:t>
            </w:r>
            <w:r w:rsidRPr="00193176">
              <w:rPr>
                <w:rFonts w:cs="Times New Roman"/>
                <w:position w:val="-12"/>
                <w:sz w:val="26"/>
                <w:szCs w:val="26"/>
              </w:rPr>
              <w:object w:dxaOrig="499" w:dyaOrig="360">
                <v:shape id="_x0000_i1032" type="#_x0000_t75" style="width:24.75pt;height:18.75pt" o:ole="">
                  <v:imagedata r:id="rId14" o:title=""/>
                </v:shape>
                <o:OLEObject Type="Embed" ProgID="Equation.DSMT4" ShapeID="_x0000_i1032" DrawAspect="Content" ObjectID="_1774369905" r:id="rId24"/>
              </w:object>
            </w:r>
            <w:r w:rsidRPr="00193176">
              <w:rPr>
                <w:rFonts w:cs="Times New Roman"/>
                <w:sz w:val="26"/>
                <w:szCs w:val="26"/>
              </w:rPr>
              <w:t xml:space="preserve"> có bậc 1</w:t>
            </w:r>
            <w:r w:rsidR="001E01D5" w:rsidRPr="00193176">
              <w:rPr>
                <w:rFonts w:cs="Times New Roman"/>
                <w:sz w:val="26"/>
                <w:szCs w:val="26"/>
              </w:rPr>
              <w:t xml:space="preserve"> và các bất phương trình có thể có dạng </w:t>
            </w:r>
            <w:r w:rsidR="001E01D5" w:rsidRPr="00193176">
              <w:rPr>
                <w:rFonts w:cs="Times New Roman"/>
                <w:position w:val="-10"/>
                <w:sz w:val="26"/>
                <w:szCs w:val="26"/>
              </w:rPr>
              <w:object w:dxaOrig="639" w:dyaOrig="300">
                <v:shape id="_x0000_i1033" type="#_x0000_t75" style="width:32.25pt;height:15pt" o:ole="">
                  <v:imagedata r:id="rId25" o:title=""/>
                </v:shape>
                <o:OLEObject Type="Embed" ProgID="Equation.DSMT4" ShapeID="_x0000_i1033" DrawAspect="Content" ObjectID="_1774369906" r:id="rId26"/>
              </w:object>
            </w:r>
            <w:r w:rsidR="001E01D5" w:rsidRPr="00193176">
              <w:rPr>
                <w:rFonts w:cs="Times New Roman"/>
                <w:sz w:val="26"/>
                <w:szCs w:val="26"/>
              </w:rPr>
              <w:t>.</w:t>
            </w:r>
          </w:p>
          <w:p w:rsidR="00987A86" w:rsidRPr="00193176" w:rsidRDefault="00987A86" w:rsidP="00446E9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E5B8B7" w:themeFill="accent2" w:themeFillTint="66"/>
            <w:vAlign w:val="center"/>
          </w:tcPr>
          <w:p w:rsidR="00987A86" w:rsidRPr="00193176" w:rsidRDefault="001E01D5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E5B8B7" w:themeFill="accent2" w:themeFillTint="66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E5B8B7" w:themeFill="accent2" w:themeFillTint="66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E5B8B7" w:themeFill="accent2" w:themeFillTint="66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5B8B7" w:themeFill="accent2" w:themeFillTint="66"/>
            <w:vAlign w:val="center"/>
          </w:tcPr>
          <w:p w:rsidR="00987A86" w:rsidRPr="00193176" w:rsidRDefault="003B17AE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987A86" w:rsidRPr="00193176" w:rsidTr="00D60FF8">
        <w:trPr>
          <w:trHeight w:val="397"/>
        </w:trPr>
        <w:tc>
          <w:tcPr>
            <w:tcW w:w="340" w:type="pct"/>
            <w:shd w:val="clear" w:color="auto" w:fill="B8CCE4" w:themeFill="accent1" w:themeFillTint="66"/>
            <w:vAlign w:val="center"/>
          </w:tcPr>
          <w:p w:rsidR="00987A86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96" w:type="pct"/>
            <w:shd w:val="clear" w:color="auto" w:fill="B8CCE4" w:themeFill="accent1" w:themeFillTint="66"/>
            <w:vAlign w:val="center"/>
          </w:tcPr>
          <w:p w:rsidR="00D60FF8" w:rsidRDefault="00D12D5D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 xml:space="preserve">Các </w:t>
            </w:r>
          </w:p>
          <w:p w:rsidR="00987A86" w:rsidRPr="00193176" w:rsidRDefault="00D12D5D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quy tắc tính đạo hàm</w:t>
            </w:r>
          </w:p>
        </w:tc>
        <w:tc>
          <w:tcPr>
            <w:tcW w:w="2456" w:type="pct"/>
            <w:shd w:val="clear" w:color="auto" w:fill="B8CCE4" w:themeFill="accent1" w:themeFillTint="66"/>
            <w:vAlign w:val="center"/>
          </w:tcPr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87A86" w:rsidRDefault="00987A86" w:rsidP="003B17AE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 xml:space="preserve">Tính đạo hàm </w:t>
            </w:r>
          </w:p>
          <w:p w:rsidR="003B17AE" w:rsidRDefault="003B17AE" w:rsidP="003B17A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a) Hàm đa thức</w:t>
            </w:r>
          </w:p>
          <w:p w:rsidR="003B17AE" w:rsidRDefault="003B17AE" w:rsidP="003B17A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b) Đạo hàm của tích</w:t>
            </w:r>
          </w:p>
          <w:p w:rsidR="003B17AE" w:rsidRDefault="003B17AE" w:rsidP="003B17A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c) Đạo hàm của thương</w:t>
            </w:r>
          </w:p>
          <w:p w:rsidR="003B17AE" w:rsidRDefault="003B17AE" w:rsidP="003B17A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d) Đạo hàm hàm hợp</w:t>
            </w:r>
          </w:p>
          <w:p w:rsidR="003B17AE" w:rsidRPr="00193176" w:rsidRDefault="003B17AE" w:rsidP="003B17A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B8CCE4" w:themeFill="accent1" w:themeFillTint="66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4" w:type="pct"/>
            <w:shd w:val="clear" w:color="auto" w:fill="B8CCE4" w:themeFill="accent1" w:themeFillTint="66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4" w:type="pct"/>
            <w:shd w:val="clear" w:color="auto" w:fill="B8CCE4" w:themeFill="accent1" w:themeFillTint="66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B8CCE4" w:themeFill="accent1" w:themeFillTint="66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B8CCE4" w:themeFill="accent1" w:themeFillTint="66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1E01D5" w:rsidRPr="00193176" w:rsidTr="00D60FF8">
        <w:trPr>
          <w:trHeight w:val="1612"/>
        </w:trPr>
        <w:tc>
          <w:tcPr>
            <w:tcW w:w="340" w:type="pct"/>
            <w:shd w:val="clear" w:color="auto" w:fill="C2D69B" w:themeFill="accent3" w:themeFillTint="99"/>
            <w:vAlign w:val="center"/>
          </w:tcPr>
          <w:p w:rsidR="001E01D5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96" w:type="pct"/>
            <w:shd w:val="clear" w:color="auto" w:fill="C2D69B" w:themeFill="accent3" w:themeFillTint="99"/>
            <w:vAlign w:val="center"/>
          </w:tcPr>
          <w:p w:rsidR="001E01D5" w:rsidRPr="00193176" w:rsidRDefault="001E01D5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Phương trình tiếp tuyến</w:t>
            </w:r>
          </w:p>
        </w:tc>
        <w:tc>
          <w:tcPr>
            <w:tcW w:w="2456" w:type="pct"/>
            <w:shd w:val="clear" w:color="auto" w:fill="C2D69B" w:themeFill="accent3" w:themeFillTint="99"/>
            <w:vAlign w:val="center"/>
          </w:tcPr>
          <w:p w:rsidR="00F33856" w:rsidRPr="00193176" w:rsidRDefault="00F3385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B17AE" w:rsidRDefault="003B17AE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a) </w:t>
            </w:r>
            <w:r w:rsidR="001E01D5" w:rsidRPr="00193176">
              <w:rPr>
                <w:rFonts w:cs="Times New Roman"/>
                <w:sz w:val="26"/>
                <w:szCs w:val="26"/>
              </w:rPr>
              <w:t xml:space="preserve">Viết phương trình tiếp tuyến của đồ thị hàm số tại một điểm </w:t>
            </w:r>
          </w:p>
          <w:p w:rsidR="001E01D5" w:rsidRPr="00193176" w:rsidRDefault="003B17AE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b) </w:t>
            </w:r>
            <w:r w:rsidRPr="00193176">
              <w:rPr>
                <w:rFonts w:cs="Times New Roman"/>
                <w:sz w:val="26"/>
                <w:szCs w:val="26"/>
              </w:rPr>
              <w:t>Viết phương trình tiếp tuyến của đồ thị hàm số</w:t>
            </w:r>
            <w:r w:rsidR="001E01D5" w:rsidRPr="00193176">
              <w:rPr>
                <w:rFonts w:cs="Times New Roman"/>
                <w:sz w:val="26"/>
                <w:szCs w:val="26"/>
              </w:rPr>
              <w:t xml:space="preserve"> biết hoành độ của tiếp điểm.</w:t>
            </w:r>
          </w:p>
          <w:p w:rsidR="001E01D5" w:rsidRPr="00193176" w:rsidRDefault="001E01D5" w:rsidP="001E01D5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C2D69B" w:themeFill="accent3" w:themeFillTint="99"/>
            <w:vAlign w:val="center"/>
          </w:tcPr>
          <w:p w:rsidR="001E01D5" w:rsidRPr="00193176" w:rsidRDefault="003B17AE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C2D69B" w:themeFill="accent3" w:themeFillTint="99"/>
            <w:vAlign w:val="center"/>
          </w:tcPr>
          <w:p w:rsidR="001E01D5" w:rsidRPr="00193176" w:rsidRDefault="001E01D5" w:rsidP="003E5F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C2D69B" w:themeFill="accent3" w:themeFillTint="99"/>
            <w:vAlign w:val="center"/>
          </w:tcPr>
          <w:p w:rsidR="001E01D5" w:rsidRPr="00193176" w:rsidRDefault="001E01D5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C2D69B" w:themeFill="accent3" w:themeFillTint="99"/>
            <w:vAlign w:val="center"/>
          </w:tcPr>
          <w:p w:rsidR="001E01D5" w:rsidRPr="00193176" w:rsidRDefault="001E01D5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C2D69B" w:themeFill="accent3" w:themeFillTint="99"/>
            <w:vAlign w:val="center"/>
          </w:tcPr>
          <w:p w:rsidR="001E01D5" w:rsidRPr="00193176" w:rsidRDefault="003B17AE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1,5</w:t>
            </w:r>
          </w:p>
        </w:tc>
      </w:tr>
      <w:tr w:rsidR="00987A86" w:rsidRPr="00193176" w:rsidTr="00D60FF8">
        <w:trPr>
          <w:trHeight w:val="971"/>
        </w:trPr>
        <w:tc>
          <w:tcPr>
            <w:tcW w:w="340" w:type="pct"/>
            <w:vMerge w:val="restar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96" w:type="pct"/>
            <w:vMerge w:val="restar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Hình học</w:t>
            </w:r>
          </w:p>
        </w:tc>
        <w:tc>
          <w:tcPr>
            <w:tcW w:w="2456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1/ Chứng minh đường thẳng vuông góc với mặt phẳng</w:t>
            </w:r>
          </w:p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987A86" w:rsidRPr="00193176" w:rsidTr="00D60FF8">
        <w:trPr>
          <w:trHeight w:val="397"/>
        </w:trPr>
        <w:tc>
          <w:tcPr>
            <w:tcW w:w="340" w:type="pct"/>
            <w:vMerge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6" w:type="pct"/>
            <w:vMerge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56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2/ Chứng minh hai đường thẳng vuông góc hoặc chứng minh hai mặt phẳng vuông góc</w:t>
            </w:r>
          </w:p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987A86" w:rsidRPr="00193176" w:rsidTr="00D60FF8">
        <w:trPr>
          <w:trHeight w:val="976"/>
        </w:trPr>
        <w:tc>
          <w:tcPr>
            <w:tcW w:w="340" w:type="pct"/>
            <w:vMerge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6" w:type="pct"/>
            <w:vMerge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56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3/ Tính góc giữa đường thẳng và mặt phẳng hoặc góc giữa hai mặt phẳng</w:t>
            </w:r>
          </w:p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4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987A86" w:rsidRPr="00193176" w:rsidTr="00D60FF8">
        <w:trPr>
          <w:trHeight w:val="397"/>
        </w:trPr>
        <w:tc>
          <w:tcPr>
            <w:tcW w:w="340" w:type="pct"/>
            <w:vMerge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6" w:type="pct"/>
            <w:vMerge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56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4/ Tính khoảng cách giữa 2 đường thẳng chéo nhau, giữa đường thẳng và mặt phẳng song song, giữa hai mặt phẳng song song; khoảng cách từ điểm đến đường thẳng hoặ</w:t>
            </w:r>
            <w:r w:rsidR="00193176">
              <w:rPr>
                <w:rFonts w:cs="Times New Roman"/>
                <w:sz w:val="26"/>
                <w:szCs w:val="26"/>
              </w:rPr>
              <w:t>c</w:t>
            </w:r>
            <w:r w:rsidRPr="00193176">
              <w:rPr>
                <w:rFonts w:cs="Times New Roman"/>
                <w:sz w:val="26"/>
                <w:szCs w:val="26"/>
              </w:rPr>
              <w:t>mặt phẳng.</w:t>
            </w:r>
          </w:p>
          <w:p w:rsidR="00987A86" w:rsidRPr="00193176" w:rsidRDefault="00987A86" w:rsidP="000F2664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4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ABF8F" w:themeFill="accent6" w:themeFillTint="99"/>
            <w:vAlign w:val="center"/>
          </w:tcPr>
          <w:p w:rsidR="00987A86" w:rsidRPr="00193176" w:rsidRDefault="00987A86" w:rsidP="000F266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D60FF8" w:rsidRPr="00193176" w:rsidTr="00D60FF8">
        <w:trPr>
          <w:trHeight w:val="397"/>
        </w:trPr>
        <w:tc>
          <w:tcPr>
            <w:tcW w:w="340" w:type="pct"/>
            <w:shd w:val="clear" w:color="auto" w:fill="CCC0D9" w:themeFill="accent4" w:themeFillTint="66"/>
            <w:vAlign w:val="center"/>
          </w:tcPr>
          <w:p w:rsidR="00D60FF8" w:rsidRPr="00193176" w:rsidRDefault="00D60FF8" w:rsidP="009960E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596" w:type="pct"/>
            <w:shd w:val="clear" w:color="auto" w:fill="CCC0D9" w:themeFill="accent4" w:themeFillTint="66"/>
            <w:vAlign w:val="center"/>
          </w:tcPr>
          <w:p w:rsidR="00D60FF8" w:rsidRPr="00193176" w:rsidRDefault="00D60FF8" w:rsidP="009960E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Xác suất</w:t>
            </w:r>
          </w:p>
        </w:tc>
        <w:tc>
          <w:tcPr>
            <w:tcW w:w="2456" w:type="pct"/>
            <w:shd w:val="clear" w:color="auto" w:fill="CCC0D9" w:themeFill="accent4" w:themeFillTint="66"/>
            <w:vAlign w:val="center"/>
          </w:tcPr>
          <w:p w:rsidR="00D60FF8" w:rsidRPr="00193176" w:rsidRDefault="00D60FF8" w:rsidP="009960EA">
            <w:pPr>
              <w:jc w:val="both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Quy tắc nhân xác suất hoặc quy tắc cộng xác suất</w:t>
            </w:r>
          </w:p>
        </w:tc>
        <w:tc>
          <w:tcPr>
            <w:tcW w:w="277" w:type="pct"/>
            <w:shd w:val="clear" w:color="auto" w:fill="CCC0D9" w:themeFill="accent4" w:themeFillTint="66"/>
            <w:vAlign w:val="center"/>
          </w:tcPr>
          <w:p w:rsidR="00D60FF8" w:rsidRPr="00193176" w:rsidRDefault="00D60FF8" w:rsidP="009960E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CCC0D9" w:themeFill="accent4" w:themeFillTint="66"/>
            <w:vAlign w:val="center"/>
          </w:tcPr>
          <w:p w:rsidR="00D60FF8" w:rsidRPr="00193176" w:rsidRDefault="00D60FF8" w:rsidP="009960E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31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4" w:type="pct"/>
            <w:shd w:val="clear" w:color="auto" w:fill="CCC0D9" w:themeFill="accent4" w:themeFillTint="66"/>
            <w:vAlign w:val="center"/>
          </w:tcPr>
          <w:p w:rsidR="00D60FF8" w:rsidRPr="00193176" w:rsidRDefault="00D60FF8" w:rsidP="009960E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CCC0D9" w:themeFill="accent4" w:themeFillTint="66"/>
            <w:vAlign w:val="center"/>
          </w:tcPr>
          <w:p w:rsidR="00D60FF8" w:rsidRPr="00193176" w:rsidRDefault="00D60FF8" w:rsidP="009960E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CCC0D9" w:themeFill="accent4" w:themeFillTint="66"/>
            <w:vAlign w:val="center"/>
          </w:tcPr>
          <w:p w:rsidR="00D60FF8" w:rsidRPr="00193176" w:rsidRDefault="00D60FF8" w:rsidP="009960E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D60FF8" w:rsidRPr="00193176" w:rsidTr="00D60FF8">
        <w:trPr>
          <w:trHeight w:val="397"/>
        </w:trPr>
        <w:tc>
          <w:tcPr>
            <w:tcW w:w="340" w:type="pct"/>
            <w:shd w:val="clear" w:color="auto" w:fill="auto"/>
            <w:vAlign w:val="center"/>
          </w:tcPr>
          <w:p w:rsidR="00D60FF8" w:rsidRPr="00193176" w:rsidRDefault="00D60FF8" w:rsidP="00193176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D60FF8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456" w:type="pct"/>
            <w:shd w:val="clear" w:color="auto" w:fill="auto"/>
            <w:vAlign w:val="center"/>
          </w:tcPr>
          <w:p w:rsidR="00D60FF8" w:rsidRPr="00193176" w:rsidRDefault="00D60FF8" w:rsidP="000F266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D60FF8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D60FF8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D60FF8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60FF8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0FF8" w:rsidRPr="00193176" w:rsidRDefault="00D60FF8" w:rsidP="000F266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3176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</w:tr>
    </w:tbl>
    <w:p w:rsidR="00193176" w:rsidRPr="00193176" w:rsidRDefault="00193176" w:rsidP="0024485E">
      <w:pPr>
        <w:rPr>
          <w:rFonts w:cs="Times New Roman"/>
          <w:sz w:val="26"/>
          <w:szCs w:val="26"/>
        </w:rPr>
      </w:pPr>
      <w:bookmarkStart w:id="0" w:name="_GoBack"/>
      <w:bookmarkEnd w:id="0"/>
    </w:p>
    <w:sectPr w:rsidR="00193176" w:rsidRPr="00193176" w:rsidSect="0024485E">
      <w:pgSz w:w="11907" w:h="16840" w:code="9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5C56"/>
    <w:multiLevelType w:val="hybridMultilevel"/>
    <w:tmpl w:val="7CA0A6E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5C88"/>
    <w:multiLevelType w:val="hybridMultilevel"/>
    <w:tmpl w:val="1B84EA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94"/>
    <w:rsid w:val="00193176"/>
    <w:rsid w:val="001E01D5"/>
    <w:rsid w:val="0024485E"/>
    <w:rsid w:val="00284C8F"/>
    <w:rsid w:val="003B17AE"/>
    <w:rsid w:val="003E5F24"/>
    <w:rsid w:val="00446E94"/>
    <w:rsid w:val="004A1BE4"/>
    <w:rsid w:val="005F7112"/>
    <w:rsid w:val="007106A4"/>
    <w:rsid w:val="007C5BB2"/>
    <w:rsid w:val="00987A86"/>
    <w:rsid w:val="00AC10B9"/>
    <w:rsid w:val="00B302F3"/>
    <w:rsid w:val="00D12D5D"/>
    <w:rsid w:val="00D60FF8"/>
    <w:rsid w:val="00D64C9E"/>
    <w:rsid w:val="00DE7BEE"/>
    <w:rsid w:val="00E72894"/>
    <w:rsid w:val="00F33856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B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B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72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BEE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B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B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72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BEE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2024-04-05T14:30:00Z</dcterms:created>
  <dcterms:modified xsi:type="dcterms:W3CDTF">2024-04-11T12:44:00Z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